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938E" w14:textId="63B4CB5F" w:rsidR="00EB2908" w:rsidRDefault="00EB2908" w:rsidP="00EB2908">
      <w:pPr>
        <w:jc w:val="center"/>
      </w:pPr>
      <w:r>
        <w:rPr>
          <w:noProof/>
        </w:rPr>
        <w:drawing>
          <wp:inline distT="0" distB="0" distL="0" distR="0" wp14:anchorId="57A6E4FC" wp14:editId="3D2C3332">
            <wp:extent cx="2143125" cy="1933575"/>
            <wp:effectExtent l="0" t="0" r="9525" b="9525"/>
            <wp:docPr id="2"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 vector graphic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933575"/>
                    </a:xfrm>
                    <a:prstGeom prst="rect">
                      <a:avLst/>
                    </a:prstGeom>
                    <a:noFill/>
                    <a:ln>
                      <a:noFill/>
                    </a:ln>
                  </pic:spPr>
                </pic:pic>
              </a:graphicData>
            </a:graphic>
          </wp:inline>
        </w:drawing>
      </w:r>
    </w:p>
    <w:p w14:paraId="3E7042EE" w14:textId="77777777" w:rsidR="00C155CB" w:rsidRDefault="00C155CB" w:rsidP="00EB2908">
      <w:pPr>
        <w:jc w:val="center"/>
        <w:rPr>
          <w:sz w:val="36"/>
          <w:szCs w:val="36"/>
        </w:rPr>
      </w:pPr>
    </w:p>
    <w:p w14:paraId="29EADCEC" w14:textId="11B7421E" w:rsidR="00EB2908" w:rsidRDefault="00EB2908" w:rsidP="00EB2908">
      <w:pPr>
        <w:jc w:val="center"/>
        <w:rPr>
          <w:sz w:val="36"/>
          <w:szCs w:val="36"/>
        </w:rPr>
      </w:pPr>
      <w:r w:rsidRPr="00EB2908">
        <w:rPr>
          <w:sz w:val="36"/>
          <w:szCs w:val="36"/>
        </w:rPr>
        <w:t>Business Façade Grant Program</w:t>
      </w:r>
    </w:p>
    <w:p w14:paraId="42ACA005" w14:textId="24256F0F" w:rsidR="00EB2908" w:rsidRDefault="00EB2908" w:rsidP="00EB2908">
      <w:pPr>
        <w:jc w:val="center"/>
        <w:rPr>
          <w:sz w:val="36"/>
          <w:szCs w:val="36"/>
        </w:rPr>
      </w:pPr>
      <w:r>
        <w:rPr>
          <w:sz w:val="36"/>
          <w:szCs w:val="36"/>
        </w:rPr>
        <w:t>Policies &amp; Procedures</w:t>
      </w:r>
    </w:p>
    <w:p w14:paraId="4B22567C" w14:textId="16AD1CEC" w:rsidR="00EB2908" w:rsidRDefault="00EB2908" w:rsidP="00EB2908">
      <w:pPr>
        <w:rPr>
          <w:sz w:val="24"/>
          <w:szCs w:val="24"/>
        </w:rPr>
      </w:pPr>
    </w:p>
    <w:p w14:paraId="0A3B3B31" w14:textId="6DD131CA" w:rsidR="0036133C" w:rsidRDefault="0036133C" w:rsidP="00EB2908">
      <w:pPr>
        <w:rPr>
          <w:sz w:val="24"/>
          <w:szCs w:val="24"/>
        </w:rPr>
      </w:pPr>
      <w:r>
        <w:rPr>
          <w:sz w:val="24"/>
          <w:szCs w:val="24"/>
        </w:rPr>
        <w:t xml:space="preserve">The City of High Springs Community Redevelopment Agency’s Business Façade Grant Program seeks to provide assistance to rehabilitate the facades of commercial buildings within the Community Redevelopment area.  The program incentivizes property owners to renovate and update the exteriors of properties located within the CRA district by providing a grant matching program.  </w:t>
      </w:r>
      <w:r w:rsidR="00770F17">
        <w:rPr>
          <w:sz w:val="24"/>
          <w:szCs w:val="24"/>
        </w:rPr>
        <w:t>To encourage and advance revitalization efforts, this program provides a 50/50 reimbursement match for eligible improvements up to</w:t>
      </w:r>
      <w:r>
        <w:rPr>
          <w:sz w:val="24"/>
          <w:szCs w:val="24"/>
        </w:rPr>
        <w:t xml:space="preserve"> $10</w:t>
      </w:r>
      <w:r w:rsidR="007C570C">
        <w:rPr>
          <w:sz w:val="24"/>
          <w:szCs w:val="24"/>
        </w:rPr>
        <w:t>,</w:t>
      </w:r>
      <w:r>
        <w:rPr>
          <w:sz w:val="24"/>
          <w:szCs w:val="24"/>
        </w:rPr>
        <w:t>000.  By off setting</w:t>
      </w:r>
      <w:r w:rsidR="0030415F">
        <w:rPr>
          <w:sz w:val="24"/>
          <w:szCs w:val="24"/>
        </w:rPr>
        <w:t xml:space="preserve"> the cost of these projects, the CRA hopes to incentivize visible improvements that will </w:t>
      </w:r>
      <w:r w:rsidR="007C570C">
        <w:rPr>
          <w:sz w:val="24"/>
          <w:szCs w:val="24"/>
        </w:rPr>
        <w:t xml:space="preserve">increase the overall appearance of </w:t>
      </w:r>
      <w:r w:rsidR="0030415F">
        <w:rPr>
          <w:sz w:val="24"/>
          <w:szCs w:val="24"/>
        </w:rPr>
        <w:t>building and site aesthetics thereby i</w:t>
      </w:r>
      <w:r w:rsidR="00770F17">
        <w:rPr>
          <w:sz w:val="24"/>
          <w:szCs w:val="24"/>
        </w:rPr>
        <w:t>ncreasing</w:t>
      </w:r>
      <w:r w:rsidR="0030415F">
        <w:rPr>
          <w:sz w:val="24"/>
          <w:szCs w:val="24"/>
        </w:rPr>
        <w:t xml:space="preserve"> the marketability and value of existing properties while also attracting new businesses, residents, and visitors to the area.</w:t>
      </w:r>
    </w:p>
    <w:p w14:paraId="6C68C0AB" w14:textId="09B454A3" w:rsidR="00770F17" w:rsidRDefault="00770F17" w:rsidP="00EB2908">
      <w:pPr>
        <w:rPr>
          <w:sz w:val="24"/>
          <w:szCs w:val="24"/>
        </w:rPr>
      </w:pPr>
    </w:p>
    <w:p w14:paraId="661FB612" w14:textId="2337BCBA" w:rsidR="00770F17" w:rsidRDefault="00770F17" w:rsidP="00EB2908">
      <w:pPr>
        <w:rPr>
          <w:b/>
          <w:bCs/>
          <w:sz w:val="28"/>
          <w:szCs w:val="28"/>
        </w:rPr>
      </w:pPr>
      <w:r>
        <w:rPr>
          <w:b/>
          <w:bCs/>
          <w:sz w:val="28"/>
          <w:szCs w:val="28"/>
        </w:rPr>
        <w:t>General Guidelines</w:t>
      </w:r>
    </w:p>
    <w:p w14:paraId="07895F0D" w14:textId="2D9542B4" w:rsidR="00770F17" w:rsidRDefault="009441BD" w:rsidP="00EB2908">
      <w:pPr>
        <w:pStyle w:val="ListParagraph"/>
        <w:numPr>
          <w:ilvl w:val="0"/>
          <w:numId w:val="1"/>
        </w:numPr>
        <w:rPr>
          <w:sz w:val="24"/>
          <w:szCs w:val="24"/>
        </w:rPr>
      </w:pPr>
      <w:r w:rsidRPr="009441BD">
        <w:rPr>
          <w:sz w:val="24"/>
          <w:szCs w:val="24"/>
        </w:rPr>
        <w:t xml:space="preserve">The program provides a 50% matching grant reimbursement of actual eligible and verified project costs that were incurred, not to exceed $10,000.  </w:t>
      </w:r>
    </w:p>
    <w:p w14:paraId="522CC42A" w14:textId="4828DF87" w:rsidR="009441BD" w:rsidRDefault="009441BD" w:rsidP="00EB2908">
      <w:pPr>
        <w:pStyle w:val="ListParagraph"/>
        <w:numPr>
          <w:ilvl w:val="0"/>
          <w:numId w:val="1"/>
        </w:numPr>
        <w:rPr>
          <w:sz w:val="24"/>
          <w:szCs w:val="24"/>
        </w:rPr>
      </w:pPr>
      <w:r>
        <w:rPr>
          <w:sz w:val="24"/>
          <w:szCs w:val="24"/>
        </w:rPr>
        <w:t>Applicants  must match grant funds dollar-for-dollar for goods and/or services.  Work done by owner or applicant will not be funded for labor.</w:t>
      </w:r>
    </w:p>
    <w:p w14:paraId="6314140F" w14:textId="1A472213" w:rsidR="009441BD" w:rsidRDefault="009441BD" w:rsidP="00EB2908">
      <w:pPr>
        <w:pStyle w:val="ListParagraph"/>
        <w:numPr>
          <w:ilvl w:val="0"/>
          <w:numId w:val="1"/>
        </w:numPr>
        <w:rPr>
          <w:sz w:val="24"/>
          <w:szCs w:val="24"/>
        </w:rPr>
      </w:pPr>
      <w:r>
        <w:rPr>
          <w:sz w:val="24"/>
          <w:szCs w:val="24"/>
        </w:rPr>
        <w:t xml:space="preserve">Grants are intended for rehabilitation and </w:t>
      </w:r>
      <w:r w:rsidR="00DA6B42">
        <w:rPr>
          <w:sz w:val="24"/>
          <w:szCs w:val="24"/>
        </w:rPr>
        <w:t>restoration only.  New construction is ineligible.</w:t>
      </w:r>
    </w:p>
    <w:p w14:paraId="35F2EBB3" w14:textId="3ECEDD45" w:rsidR="00DA6B42" w:rsidRDefault="00DA6B42" w:rsidP="00EB2908">
      <w:pPr>
        <w:pStyle w:val="ListParagraph"/>
        <w:numPr>
          <w:ilvl w:val="0"/>
          <w:numId w:val="1"/>
        </w:numPr>
        <w:rPr>
          <w:sz w:val="24"/>
          <w:szCs w:val="24"/>
        </w:rPr>
      </w:pPr>
      <w:r>
        <w:rPr>
          <w:sz w:val="24"/>
          <w:szCs w:val="24"/>
        </w:rPr>
        <w:t>Funding is on a first come first serve basis.  Applicants must finish the project and pay all project costs before being eligible for reimbursement.  If work is tied to a building permit, the building permit must be inspected and completed.</w:t>
      </w:r>
    </w:p>
    <w:p w14:paraId="210B7FD4" w14:textId="11065C73" w:rsidR="00DA6B42" w:rsidRDefault="00DA6B42" w:rsidP="00EB2908">
      <w:pPr>
        <w:pStyle w:val="ListParagraph"/>
        <w:numPr>
          <w:ilvl w:val="0"/>
          <w:numId w:val="1"/>
        </w:numPr>
        <w:rPr>
          <w:sz w:val="24"/>
          <w:szCs w:val="24"/>
        </w:rPr>
      </w:pPr>
      <w:r>
        <w:rPr>
          <w:sz w:val="24"/>
          <w:szCs w:val="24"/>
        </w:rPr>
        <w:lastRenderedPageBreak/>
        <w:t>All applicants that are awarded a grant acknowledge that “cash receipts” will not be accepted due to auditing standards.  Eligible reimbursements must have been paid for by check, money order, or by credit card.  Verification of payment shall be submitted with reimbursement request and Affidavit of Constr</w:t>
      </w:r>
      <w:r w:rsidR="00C155CB">
        <w:rPr>
          <w:sz w:val="24"/>
          <w:szCs w:val="24"/>
        </w:rPr>
        <w:t>uction Completion.</w:t>
      </w:r>
    </w:p>
    <w:p w14:paraId="3C156E83" w14:textId="60E80B1A" w:rsidR="00C155CB" w:rsidRDefault="00C155CB" w:rsidP="00EB2908">
      <w:pPr>
        <w:pStyle w:val="ListParagraph"/>
        <w:numPr>
          <w:ilvl w:val="0"/>
          <w:numId w:val="1"/>
        </w:numPr>
        <w:rPr>
          <w:sz w:val="24"/>
          <w:szCs w:val="24"/>
        </w:rPr>
      </w:pPr>
      <w:r>
        <w:rPr>
          <w:sz w:val="24"/>
          <w:szCs w:val="24"/>
        </w:rPr>
        <w:t>Only properties located within the Community Redevelopment District are eligible for this grant.</w:t>
      </w:r>
    </w:p>
    <w:p w14:paraId="40FED284" w14:textId="5BCA7EA0" w:rsidR="00C155CB" w:rsidRDefault="00C155CB" w:rsidP="00EB2908">
      <w:pPr>
        <w:pStyle w:val="ListParagraph"/>
        <w:numPr>
          <w:ilvl w:val="0"/>
          <w:numId w:val="1"/>
        </w:numPr>
        <w:rPr>
          <w:sz w:val="24"/>
          <w:szCs w:val="24"/>
        </w:rPr>
      </w:pPr>
      <w:r>
        <w:rPr>
          <w:sz w:val="24"/>
          <w:szCs w:val="24"/>
        </w:rPr>
        <w:t>The grant application must receive approval by the Community Redevelopment Agency Board before any construction can commence.  No grants will be awarded on an application if work has been started or completed.</w:t>
      </w:r>
    </w:p>
    <w:p w14:paraId="0268B3E5" w14:textId="377BB18A" w:rsidR="00C155CB" w:rsidRDefault="00C155CB" w:rsidP="00EB2908">
      <w:pPr>
        <w:pStyle w:val="ListParagraph"/>
        <w:numPr>
          <w:ilvl w:val="0"/>
          <w:numId w:val="1"/>
        </w:numPr>
        <w:rPr>
          <w:sz w:val="24"/>
          <w:szCs w:val="24"/>
        </w:rPr>
      </w:pPr>
      <w:r>
        <w:rPr>
          <w:sz w:val="24"/>
          <w:szCs w:val="24"/>
        </w:rPr>
        <w:t>Eligible buildings must have a façade that is visible from a street or parking lot.  Buildings located on a corner lot containing a single business may be considered to have two or more facades.</w:t>
      </w:r>
    </w:p>
    <w:p w14:paraId="1F56BBA6" w14:textId="3ECD439E" w:rsidR="00275BF3" w:rsidRDefault="00275BF3" w:rsidP="00EB2908">
      <w:pPr>
        <w:pStyle w:val="ListParagraph"/>
        <w:numPr>
          <w:ilvl w:val="0"/>
          <w:numId w:val="1"/>
        </w:numPr>
        <w:rPr>
          <w:sz w:val="24"/>
          <w:szCs w:val="24"/>
        </w:rPr>
      </w:pPr>
      <w:r>
        <w:rPr>
          <w:sz w:val="24"/>
          <w:szCs w:val="24"/>
        </w:rPr>
        <w:t>If the grant application is for building/properties within the Historic District applicant must receive all applicable Certificates of Appropriateness from the Historic Preservation Board before the grant application is considered for funding.</w:t>
      </w:r>
    </w:p>
    <w:p w14:paraId="63A7CE20" w14:textId="1A5F3373" w:rsidR="00275BF3" w:rsidRDefault="00275BF3" w:rsidP="00EB2908">
      <w:pPr>
        <w:pStyle w:val="ListParagraph"/>
        <w:numPr>
          <w:ilvl w:val="0"/>
          <w:numId w:val="1"/>
        </w:numPr>
        <w:rPr>
          <w:sz w:val="24"/>
          <w:szCs w:val="24"/>
        </w:rPr>
      </w:pPr>
      <w:proofErr w:type="gramStart"/>
      <w:r>
        <w:rPr>
          <w:sz w:val="24"/>
          <w:szCs w:val="24"/>
        </w:rPr>
        <w:t>Applicant</w:t>
      </w:r>
      <w:proofErr w:type="gramEnd"/>
      <w:r>
        <w:rPr>
          <w:sz w:val="24"/>
          <w:szCs w:val="24"/>
        </w:rPr>
        <w:t xml:space="preserve"> will be required to obtain proper permitting through the Planning, Development and Codes Department before any application will be approved.</w:t>
      </w:r>
    </w:p>
    <w:p w14:paraId="51458AC8" w14:textId="6BAE0765" w:rsidR="00275BF3" w:rsidRDefault="00275BF3" w:rsidP="00EB2908">
      <w:pPr>
        <w:pStyle w:val="ListParagraph"/>
        <w:numPr>
          <w:ilvl w:val="0"/>
          <w:numId w:val="1"/>
        </w:numPr>
        <w:rPr>
          <w:sz w:val="24"/>
          <w:szCs w:val="24"/>
        </w:rPr>
      </w:pPr>
      <w:r>
        <w:rPr>
          <w:sz w:val="24"/>
          <w:szCs w:val="24"/>
        </w:rPr>
        <w:t>All grant recipients must complete a W-9 Tax Form and will receive a 1099 Tax Form for their award.</w:t>
      </w:r>
    </w:p>
    <w:p w14:paraId="0E5E9D57" w14:textId="3CA0BD89" w:rsidR="00275BF3" w:rsidRDefault="00275BF3" w:rsidP="00EB2908">
      <w:pPr>
        <w:pStyle w:val="ListParagraph"/>
        <w:numPr>
          <w:ilvl w:val="0"/>
          <w:numId w:val="1"/>
        </w:numPr>
        <w:rPr>
          <w:sz w:val="24"/>
          <w:szCs w:val="24"/>
        </w:rPr>
      </w:pPr>
      <w:r>
        <w:rPr>
          <w:sz w:val="24"/>
          <w:szCs w:val="24"/>
        </w:rPr>
        <w:t>The project must be completed in a timely fashion in strict accordance with the timeframe specified by the Community Redevelopment Agency</w:t>
      </w:r>
      <w:r w:rsidR="006C0163">
        <w:rPr>
          <w:sz w:val="24"/>
          <w:szCs w:val="24"/>
        </w:rPr>
        <w:t xml:space="preserve"> within </w:t>
      </w:r>
      <w:proofErr w:type="gramStart"/>
      <w:r w:rsidR="006C0163">
        <w:rPr>
          <w:sz w:val="24"/>
          <w:szCs w:val="24"/>
        </w:rPr>
        <w:t>Façade</w:t>
      </w:r>
      <w:proofErr w:type="gramEnd"/>
      <w:r w:rsidR="006C0163">
        <w:rPr>
          <w:sz w:val="24"/>
          <w:szCs w:val="24"/>
        </w:rPr>
        <w:t xml:space="preserve"> Improvement Agreement.</w:t>
      </w:r>
    </w:p>
    <w:p w14:paraId="7D9413E5" w14:textId="6CDB5B85" w:rsidR="006C0163" w:rsidRDefault="006C0163" w:rsidP="00EB2908">
      <w:pPr>
        <w:pStyle w:val="ListParagraph"/>
        <w:numPr>
          <w:ilvl w:val="0"/>
          <w:numId w:val="1"/>
        </w:numPr>
        <w:rPr>
          <w:sz w:val="24"/>
          <w:szCs w:val="24"/>
        </w:rPr>
      </w:pPr>
      <w:r>
        <w:rPr>
          <w:sz w:val="24"/>
          <w:szCs w:val="24"/>
        </w:rPr>
        <w:t>The Community Redevelopment Agency shall disperse funds to the grant recipient only upon demonstration that the work has been completed (Affidavit of Construction Completion) and provide required proof of costs and payment, in the form of paid receipts/invoice documentation.</w:t>
      </w:r>
    </w:p>
    <w:p w14:paraId="1AD44C4D" w14:textId="42A83820" w:rsidR="007C570C" w:rsidRDefault="007C570C" w:rsidP="00EB2908">
      <w:pPr>
        <w:pStyle w:val="ListParagraph"/>
        <w:numPr>
          <w:ilvl w:val="0"/>
          <w:numId w:val="1"/>
        </w:numPr>
        <w:rPr>
          <w:sz w:val="24"/>
          <w:szCs w:val="24"/>
        </w:rPr>
      </w:pPr>
      <w:r>
        <w:rPr>
          <w:sz w:val="24"/>
          <w:szCs w:val="24"/>
        </w:rPr>
        <w:t xml:space="preserve">The façade improvements made using these funds </w:t>
      </w:r>
      <w:r w:rsidR="00460DA2">
        <w:rPr>
          <w:sz w:val="24"/>
          <w:szCs w:val="24"/>
        </w:rPr>
        <w:t>must</w:t>
      </w:r>
      <w:r>
        <w:rPr>
          <w:sz w:val="24"/>
          <w:szCs w:val="24"/>
        </w:rPr>
        <w:t xml:space="preserve"> stay in place and be maintained for a minimum of five years</w:t>
      </w:r>
      <w:r w:rsidR="00460DA2">
        <w:rPr>
          <w:sz w:val="24"/>
          <w:szCs w:val="24"/>
        </w:rPr>
        <w:t>.</w:t>
      </w:r>
    </w:p>
    <w:p w14:paraId="4A7DEAE2" w14:textId="3E12726D" w:rsidR="00891A5F" w:rsidRDefault="00891A5F" w:rsidP="00EB2908">
      <w:pPr>
        <w:pStyle w:val="ListParagraph"/>
        <w:numPr>
          <w:ilvl w:val="0"/>
          <w:numId w:val="1"/>
        </w:numPr>
        <w:rPr>
          <w:sz w:val="24"/>
          <w:szCs w:val="24"/>
        </w:rPr>
      </w:pPr>
      <w:r>
        <w:rPr>
          <w:sz w:val="24"/>
          <w:szCs w:val="24"/>
        </w:rPr>
        <w:t>By accepting assistance, the building owner agrees that the CRA may use images of the property before and after renovation.</w:t>
      </w:r>
    </w:p>
    <w:p w14:paraId="3AB7CA1B" w14:textId="135C03FA" w:rsidR="00460DA2" w:rsidRDefault="00460DA2" w:rsidP="00460DA2">
      <w:pPr>
        <w:rPr>
          <w:sz w:val="24"/>
          <w:szCs w:val="24"/>
        </w:rPr>
      </w:pPr>
    </w:p>
    <w:p w14:paraId="4C114AE3" w14:textId="23070369" w:rsidR="00460DA2" w:rsidRDefault="00460DA2" w:rsidP="00460DA2">
      <w:pPr>
        <w:rPr>
          <w:b/>
          <w:bCs/>
          <w:sz w:val="28"/>
          <w:szCs w:val="28"/>
        </w:rPr>
      </w:pPr>
      <w:r w:rsidRPr="00460DA2">
        <w:rPr>
          <w:b/>
          <w:bCs/>
          <w:sz w:val="28"/>
          <w:szCs w:val="28"/>
        </w:rPr>
        <w:t>Property Requirements</w:t>
      </w:r>
    </w:p>
    <w:p w14:paraId="402429FA" w14:textId="6BEE7E99" w:rsidR="00460DA2" w:rsidRDefault="00C015DC" w:rsidP="00460DA2">
      <w:pPr>
        <w:pStyle w:val="ListParagraph"/>
        <w:numPr>
          <w:ilvl w:val="0"/>
          <w:numId w:val="2"/>
        </w:numPr>
        <w:rPr>
          <w:sz w:val="24"/>
          <w:szCs w:val="24"/>
        </w:rPr>
      </w:pPr>
      <w:r>
        <w:rPr>
          <w:sz w:val="24"/>
          <w:szCs w:val="24"/>
        </w:rPr>
        <w:t xml:space="preserve">Located within the City of High springs Community Redevelopment </w:t>
      </w:r>
      <w:r w:rsidR="00275BF3">
        <w:rPr>
          <w:sz w:val="24"/>
          <w:szCs w:val="24"/>
        </w:rPr>
        <w:t>District</w:t>
      </w:r>
      <w:r>
        <w:rPr>
          <w:sz w:val="24"/>
          <w:szCs w:val="24"/>
        </w:rPr>
        <w:t>.</w:t>
      </w:r>
    </w:p>
    <w:p w14:paraId="09C69226" w14:textId="512045DB" w:rsidR="00C015DC" w:rsidRDefault="00C015DC" w:rsidP="00C015DC">
      <w:pPr>
        <w:pStyle w:val="ListParagraph"/>
        <w:numPr>
          <w:ilvl w:val="0"/>
          <w:numId w:val="2"/>
        </w:numPr>
        <w:rPr>
          <w:sz w:val="24"/>
          <w:szCs w:val="24"/>
        </w:rPr>
      </w:pPr>
      <w:r>
        <w:rPr>
          <w:sz w:val="24"/>
          <w:szCs w:val="24"/>
        </w:rPr>
        <w:t>Privately owned commercial buildings.</w:t>
      </w:r>
    </w:p>
    <w:p w14:paraId="5E24B68E" w14:textId="224190C0" w:rsidR="00C015DC" w:rsidRDefault="00C015DC" w:rsidP="00C015DC">
      <w:pPr>
        <w:pStyle w:val="ListParagraph"/>
        <w:numPr>
          <w:ilvl w:val="0"/>
          <w:numId w:val="2"/>
        </w:numPr>
        <w:rPr>
          <w:sz w:val="24"/>
          <w:szCs w:val="24"/>
        </w:rPr>
      </w:pPr>
      <w:proofErr w:type="gramStart"/>
      <w:r>
        <w:rPr>
          <w:sz w:val="24"/>
          <w:szCs w:val="24"/>
        </w:rPr>
        <w:t>Applicant</w:t>
      </w:r>
      <w:proofErr w:type="gramEnd"/>
      <w:r>
        <w:rPr>
          <w:sz w:val="24"/>
          <w:szCs w:val="24"/>
        </w:rPr>
        <w:t xml:space="preserve"> must be the owner of the property or a tenant with written and notarized consent by the owner.</w:t>
      </w:r>
    </w:p>
    <w:p w14:paraId="485ACACD" w14:textId="6357FF65" w:rsidR="00C015DC" w:rsidRDefault="00C015DC" w:rsidP="00C015DC">
      <w:pPr>
        <w:pStyle w:val="ListParagraph"/>
        <w:numPr>
          <w:ilvl w:val="0"/>
          <w:numId w:val="2"/>
        </w:numPr>
        <w:rPr>
          <w:sz w:val="24"/>
          <w:szCs w:val="24"/>
        </w:rPr>
      </w:pPr>
      <w:r>
        <w:rPr>
          <w:sz w:val="24"/>
          <w:szCs w:val="24"/>
        </w:rPr>
        <w:t>The property owner or tenant must not have outstanding utility balances</w:t>
      </w:r>
      <w:r w:rsidR="00891A5F">
        <w:rPr>
          <w:sz w:val="24"/>
          <w:szCs w:val="24"/>
        </w:rPr>
        <w:t>.</w:t>
      </w:r>
    </w:p>
    <w:p w14:paraId="57689E2D" w14:textId="38EF2497" w:rsidR="00C015DC" w:rsidRPr="00C015DC" w:rsidRDefault="00C015DC" w:rsidP="00C015DC">
      <w:pPr>
        <w:pStyle w:val="ListParagraph"/>
        <w:numPr>
          <w:ilvl w:val="0"/>
          <w:numId w:val="2"/>
        </w:numPr>
        <w:rPr>
          <w:sz w:val="24"/>
          <w:szCs w:val="24"/>
        </w:rPr>
      </w:pPr>
      <w:r>
        <w:rPr>
          <w:sz w:val="24"/>
          <w:szCs w:val="24"/>
        </w:rPr>
        <w:t>Property taxes must be current.</w:t>
      </w:r>
    </w:p>
    <w:p w14:paraId="096AEDF6" w14:textId="1C628269" w:rsidR="00A722B4" w:rsidRPr="00A722B4" w:rsidRDefault="00891A5F" w:rsidP="00A722B4">
      <w:pPr>
        <w:rPr>
          <w:b/>
          <w:bCs/>
          <w:sz w:val="28"/>
          <w:szCs w:val="28"/>
        </w:rPr>
      </w:pPr>
      <w:r>
        <w:rPr>
          <w:b/>
          <w:bCs/>
          <w:sz w:val="28"/>
          <w:szCs w:val="28"/>
        </w:rPr>
        <w:lastRenderedPageBreak/>
        <w:t>E</w:t>
      </w:r>
      <w:r w:rsidR="00A722B4" w:rsidRPr="00A722B4">
        <w:rPr>
          <w:b/>
          <w:bCs/>
          <w:sz w:val="28"/>
          <w:szCs w:val="28"/>
        </w:rPr>
        <w:t>ligible Improvements</w:t>
      </w:r>
    </w:p>
    <w:p w14:paraId="33E203A2" w14:textId="760CC3F9" w:rsidR="00A722B4" w:rsidRDefault="00A722B4" w:rsidP="00A722B4">
      <w:pPr>
        <w:pStyle w:val="ListParagraph"/>
        <w:numPr>
          <w:ilvl w:val="0"/>
          <w:numId w:val="2"/>
        </w:numPr>
        <w:rPr>
          <w:sz w:val="24"/>
          <w:szCs w:val="24"/>
        </w:rPr>
      </w:pPr>
      <w:r>
        <w:rPr>
          <w:sz w:val="24"/>
          <w:szCs w:val="24"/>
        </w:rPr>
        <w:t xml:space="preserve">Refurbishing of exterior walls including repainting, repairs, residing, </w:t>
      </w:r>
      <w:proofErr w:type="gramStart"/>
      <w:r>
        <w:rPr>
          <w:sz w:val="24"/>
          <w:szCs w:val="24"/>
        </w:rPr>
        <w:t>stucco</w:t>
      </w:r>
      <w:proofErr w:type="gramEnd"/>
      <w:r>
        <w:rPr>
          <w:sz w:val="24"/>
          <w:szCs w:val="24"/>
        </w:rPr>
        <w:t xml:space="preserve"> or similar cosmetic improvements.</w:t>
      </w:r>
    </w:p>
    <w:p w14:paraId="03BA2369" w14:textId="7BB295E9" w:rsidR="00A722B4" w:rsidRDefault="00A722B4" w:rsidP="00A722B4">
      <w:pPr>
        <w:pStyle w:val="ListParagraph"/>
        <w:numPr>
          <w:ilvl w:val="0"/>
          <w:numId w:val="2"/>
        </w:numPr>
        <w:rPr>
          <w:sz w:val="24"/>
          <w:szCs w:val="24"/>
        </w:rPr>
      </w:pPr>
      <w:r>
        <w:rPr>
          <w:sz w:val="24"/>
          <w:szCs w:val="24"/>
        </w:rPr>
        <w:t>Removal of False facades.</w:t>
      </w:r>
    </w:p>
    <w:p w14:paraId="0D2E14EB" w14:textId="17F37D5B" w:rsidR="00A722B4" w:rsidRDefault="00A722B4" w:rsidP="00A722B4">
      <w:pPr>
        <w:pStyle w:val="ListParagraph"/>
        <w:numPr>
          <w:ilvl w:val="0"/>
          <w:numId w:val="2"/>
        </w:numPr>
        <w:rPr>
          <w:sz w:val="24"/>
          <w:szCs w:val="24"/>
        </w:rPr>
      </w:pPr>
      <w:r>
        <w:rPr>
          <w:sz w:val="24"/>
          <w:szCs w:val="24"/>
        </w:rPr>
        <w:t>Façade cleaning other than general maintenance.</w:t>
      </w:r>
    </w:p>
    <w:p w14:paraId="48692E5E" w14:textId="45ABD7B3" w:rsidR="00A722B4" w:rsidRDefault="003960B1" w:rsidP="00A722B4">
      <w:pPr>
        <w:pStyle w:val="ListParagraph"/>
        <w:numPr>
          <w:ilvl w:val="0"/>
          <w:numId w:val="2"/>
        </w:numPr>
        <w:rPr>
          <w:sz w:val="24"/>
          <w:szCs w:val="24"/>
        </w:rPr>
      </w:pPr>
      <w:r>
        <w:rPr>
          <w:sz w:val="24"/>
          <w:szCs w:val="24"/>
        </w:rPr>
        <w:t>Replacement of damaged windows or doors.</w:t>
      </w:r>
    </w:p>
    <w:p w14:paraId="4D2B801B" w14:textId="77777777" w:rsidR="003960B1" w:rsidRDefault="003960B1" w:rsidP="00A722B4">
      <w:pPr>
        <w:pStyle w:val="ListParagraph"/>
        <w:numPr>
          <w:ilvl w:val="0"/>
          <w:numId w:val="2"/>
        </w:numPr>
        <w:rPr>
          <w:sz w:val="24"/>
          <w:szCs w:val="24"/>
        </w:rPr>
      </w:pPr>
      <w:r>
        <w:rPr>
          <w:sz w:val="24"/>
          <w:szCs w:val="24"/>
        </w:rPr>
        <w:t>Pedestrian walkway enhancements such as permanent awnings, canopies, or other coverings over windows or walkways.</w:t>
      </w:r>
    </w:p>
    <w:p w14:paraId="535951BA" w14:textId="1733193C" w:rsidR="003960B1" w:rsidRDefault="003960B1" w:rsidP="00A722B4">
      <w:pPr>
        <w:pStyle w:val="ListParagraph"/>
        <w:numPr>
          <w:ilvl w:val="0"/>
          <w:numId w:val="2"/>
        </w:numPr>
        <w:rPr>
          <w:sz w:val="24"/>
          <w:szCs w:val="24"/>
        </w:rPr>
      </w:pPr>
      <w:r>
        <w:rPr>
          <w:sz w:val="24"/>
          <w:szCs w:val="24"/>
        </w:rPr>
        <w:t>Electrical repairs or additions that are directly related to exterior or display windows, lights, or awnings.</w:t>
      </w:r>
    </w:p>
    <w:p w14:paraId="1E5BC23B" w14:textId="658F721A" w:rsidR="003960B1" w:rsidRDefault="003960B1" w:rsidP="00A722B4">
      <w:pPr>
        <w:pStyle w:val="ListParagraph"/>
        <w:numPr>
          <w:ilvl w:val="0"/>
          <w:numId w:val="2"/>
        </w:numPr>
        <w:rPr>
          <w:sz w:val="24"/>
          <w:szCs w:val="24"/>
        </w:rPr>
      </w:pPr>
      <w:r>
        <w:rPr>
          <w:sz w:val="24"/>
          <w:szCs w:val="24"/>
        </w:rPr>
        <w:t>Decorative additions such as sconces and other architectural features.</w:t>
      </w:r>
    </w:p>
    <w:p w14:paraId="7EA0B437" w14:textId="55DF1BD9" w:rsidR="003960B1" w:rsidRDefault="003960B1" w:rsidP="00A722B4">
      <w:pPr>
        <w:pStyle w:val="ListParagraph"/>
        <w:numPr>
          <w:ilvl w:val="0"/>
          <w:numId w:val="2"/>
        </w:numPr>
        <w:rPr>
          <w:sz w:val="24"/>
          <w:szCs w:val="24"/>
        </w:rPr>
      </w:pPr>
      <w:r>
        <w:rPr>
          <w:sz w:val="24"/>
          <w:szCs w:val="24"/>
        </w:rPr>
        <w:t>Roof repair and replacement is only eligible if there is a tangible upgrade (</w:t>
      </w:r>
      <w:r w:rsidR="00DB1290">
        <w:rPr>
          <w:sz w:val="24"/>
          <w:szCs w:val="24"/>
        </w:rPr>
        <w:t>e</w:t>
      </w:r>
      <w:r>
        <w:rPr>
          <w:sz w:val="24"/>
          <w:szCs w:val="24"/>
        </w:rPr>
        <w:t>xample from shingle to metal).</w:t>
      </w:r>
    </w:p>
    <w:p w14:paraId="6B3C31A4" w14:textId="19230739" w:rsidR="0039124C" w:rsidRDefault="0039124C" w:rsidP="00A722B4">
      <w:pPr>
        <w:pStyle w:val="ListParagraph"/>
        <w:numPr>
          <w:ilvl w:val="0"/>
          <w:numId w:val="2"/>
        </w:numPr>
        <w:rPr>
          <w:sz w:val="24"/>
          <w:szCs w:val="24"/>
        </w:rPr>
      </w:pPr>
      <w:r>
        <w:rPr>
          <w:sz w:val="24"/>
          <w:szCs w:val="24"/>
        </w:rPr>
        <w:t>Dumpster Enclosure Grant:  The CRA may reimburse a property owner for up to 50% of the cost of installing a dumpster enclosure compl</w:t>
      </w:r>
      <w:r w:rsidR="004779A7">
        <w:rPr>
          <w:sz w:val="24"/>
          <w:szCs w:val="24"/>
        </w:rPr>
        <w:t>ia</w:t>
      </w:r>
      <w:r>
        <w:rPr>
          <w:sz w:val="24"/>
          <w:szCs w:val="24"/>
        </w:rPr>
        <w:t>nt with city code specifications. (Grant not to exceed $5000.00)</w:t>
      </w:r>
    </w:p>
    <w:p w14:paraId="28ACDB93" w14:textId="14F54714" w:rsidR="00DB1290" w:rsidRDefault="00DB1290" w:rsidP="00DB1290">
      <w:pPr>
        <w:rPr>
          <w:sz w:val="24"/>
          <w:szCs w:val="24"/>
        </w:rPr>
      </w:pPr>
    </w:p>
    <w:p w14:paraId="20B4773A" w14:textId="0B02E058" w:rsidR="00DB1290" w:rsidRDefault="00DB1290" w:rsidP="00DB1290">
      <w:pPr>
        <w:rPr>
          <w:b/>
          <w:bCs/>
          <w:sz w:val="28"/>
          <w:szCs w:val="28"/>
        </w:rPr>
      </w:pPr>
      <w:r>
        <w:rPr>
          <w:b/>
          <w:bCs/>
          <w:sz w:val="28"/>
          <w:szCs w:val="28"/>
        </w:rPr>
        <w:t>Ineligible Improvements</w:t>
      </w:r>
    </w:p>
    <w:p w14:paraId="129C333C" w14:textId="39BBB093" w:rsidR="00DB1290" w:rsidRDefault="00DB1290" w:rsidP="00DB1290">
      <w:pPr>
        <w:pStyle w:val="ListParagraph"/>
        <w:numPr>
          <w:ilvl w:val="0"/>
          <w:numId w:val="3"/>
        </w:numPr>
        <w:rPr>
          <w:sz w:val="24"/>
          <w:szCs w:val="24"/>
        </w:rPr>
      </w:pPr>
      <w:r>
        <w:rPr>
          <w:sz w:val="24"/>
          <w:szCs w:val="24"/>
        </w:rPr>
        <w:t xml:space="preserve">Improvements made prior to </w:t>
      </w:r>
      <w:proofErr w:type="gramStart"/>
      <w:r>
        <w:rPr>
          <w:sz w:val="24"/>
          <w:szCs w:val="24"/>
        </w:rPr>
        <w:t>grant</w:t>
      </w:r>
      <w:proofErr w:type="gramEnd"/>
      <w:r>
        <w:rPr>
          <w:sz w:val="24"/>
          <w:szCs w:val="24"/>
        </w:rPr>
        <w:t xml:space="preserve"> award.</w:t>
      </w:r>
    </w:p>
    <w:p w14:paraId="086538CF" w14:textId="22CA5AA1" w:rsidR="00DB1290" w:rsidRDefault="00DB1290" w:rsidP="00DB1290">
      <w:pPr>
        <w:pStyle w:val="ListParagraph"/>
        <w:numPr>
          <w:ilvl w:val="0"/>
          <w:numId w:val="3"/>
        </w:numPr>
        <w:rPr>
          <w:sz w:val="24"/>
          <w:szCs w:val="24"/>
        </w:rPr>
      </w:pPr>
      <w:r>
        <w:rPr>
          <w:sz w:val="24"/>
          <w:szCs w:val="24"/>
        </w:rPr>
        <w:t>New construction or additions.</w:t>
      </w:r>
    </w:p>
    <w:p w14:paraId="4A0EBD71" w14:textId="60CA3D5E" w:rsidR="00DB1290" w:rsidRDefault="00DB1290" w:rsidP="00DB1290">
      <w:pPr>
        <w:pStyle w:val="ListParagraph"/>
        <w:numPr>
          <w:ilvl w:val="0"/>
          <w:numId w:val="3"/>
        </w:numPr>
        <w:rPr>
          <w:sz w:val="24"/>
          <w:szCs w:val="24"/>
        </w:rPr>
      </w:pPr>
      <w:r>
        <w:rPr>
          <w:sz w:val="24"/>
          <w:szCs w:val="24"/>
        </w:rPr>
        <w:t>Interior work even if it is visible through windows.</w:t>
      </w:r>
    </w:p>
    <w:p w14:paraId="49A1243A" w14:textId="12342E25" w:rsidR="00DB1290" w:rsidRDefault="00DB1290" w:rsidP="00DB1290">
      <w:pPr>
        <w:pStyle w:val="ListParagraph"/>
        <w:numPr>
          <w:ilvl w:val="0"/>
          <w:numId w:val="3"/>
        </w:numPr>
        <w:rPr>
          <w:sz w:val="24"/>
          <w:szCs w:val="24"/>
        </w:rPr>
      </w:pPr>
      <w:r>
        <w:rPr>
          <w:sz w:val="24"/>
          <w:szCs w:val="24"/>
        </w:rPr>
        <w:t>Roof repair or replacement except as noted above.</w:t>
      </w:r>
    </w:p>
    <w:p w14:paraId="423F58C6" w14:textId="20882A45" w:rsidR="00DB1290" w:rsidRDefault="00DB1290" w:rsidP="00DB1290">
      <w:pPr>
        <w:pStyle w:val="ListParagraph"/>
        <w:numPr>
          <w:ilvl w:val="0"/>
          <w:numId w:val="3"/>
        </w:numPr>
        <w:rPr>
          <w:sz w:val="24"/>
          <w:szCs w:val="24"/>
        </w:rPr>
      </w:pPr>
      <w:r>
        <w:rPr>
          <w:sz w:val="24"/>
          <w:szCs w:val="24"/>
        </w:rPr>
        <w:t>Permit fees and engineering fees.</w:t>
      </w:r>
    </w:p>
    <w:p w14:paraId="6D9DD13F" w14:textId="2E40E555" w:rsidR="00DB1290" w:rsidRDefault="00DB1290" w:rsidP="00DB1290">
      <w:pPr>
        <w:pStyle w:val="ListParagraph"/>
        <w:numPr>
          <w:ilvl w:val="0"/>
          <w:numId w:val="3"/>
        </w:numPr>
        <w:rPr>
          <w:sz w:val="24"/>
          <w:szCs w:val="24"/>
        </w:rPr>
      </w:pPr>
      <w:r>
        <w:rPr>
          <w:sz w:val="24"/>
          <w:szCs w:val="24"/>
        </w:rPr>
        <w:t>In-kind or sweat equity payments (Reimbursement for applicants own labor).</w:t>
      </w:r>
    </w:p>
    <w:p w14:paraId="0AAAB823" w14:textId="05E79693" w:rsidR="00DB1290" w:rsidRDefault="00DB1290" w:rsidP="00DB1290">
      <w:pPr>
        <w:pStyle w:val="ListParagraph"/>
        <w:numPr>
          <w:ilvl w:val="0"/>
          <w:numId w:val="3"/>
        </w:numPr>
        <w:rPr>
          <w:sz w:val="24"/>
          <w:szCs w:val="24"/>
        </w:rPr>
      </w:pPr>
      <w:r>
        <w:rPr>
          <w:sz w:val="24"/>
          <w:szCs w:val="24"/>
        </w:rPr>
        <w:t>General maintenance.</w:t>
      </w:r>
    </w:p>
    <w:p w14:paraId="026C565A" w14:textId="4803A9DB" w:rsidR="00DB1290" w:rsidRDefault="00DB1290" w:rsidP="00DB1290">
      <w:pPr>
        <w:pStyle w:val="ListParagraph"/>
        <w:numPr>
          <w:ilvl w:val="0"/>
          <w:numId w:val="3"/>
        </w:numPr>
        <w:rPr>
          <w:sz w:val="24"/>
          <w:szCs w:val="24"/>
        </w:rPr>
      </w:pPr>
      <w:r>
        <w:rPr>
          <w:sz w:val="24"/>
          <w:szCs w:val="24"/>
        </w:rPr>
        <w:t>Non-aesthetic improvements.</w:t>
      </w:r>
    </w:p>
    <w:p w14:paraId="2946E28D" w14:textId="34D24069" w:rsidR="00DB1290" w:rsidRDefault="00DB1290" w:rsidP="00DB1290">
      <w:pPr>
        <w:rPr>
          <w:sz w:val="24"/>
          <w:szCs w:val="24"/>
        </w:rPr>
      </w:pPr>
    </w:p>
    <w:p w14:paraId="00FDBE4F" w14:textId="217A9F16" w:rsidR="00C077B9" w:rsidRDefault="00C077B9" w:rsidP="00DB1290">
      <w:pPr>
        <w:rPr>
          <w:sz w:val="24"/>
          <w:szCs w:val="24"/>
        </w:rPr>
      </w:pPr>
    </w:p>
    <w:p w14:paraId="7835E648" w14:textId="46D054F3" w:rsidR="00C077B9" w:rsidRDefault="00C077B9" w:rsidP="00DB1290">
      <w:pPr>
        <w:rPr>
          <w:sz w:val="24"/>
          <w:szCs w:val="24"/>
        </w:rPr>
      </w:pPr>
    </w:p>
    <w:p w14:paraId="4157C904" w14:textId="5FC77704" w:rsidR="00C077B9" w:rsidRDefault="00C077B9" w:rsidP="00DB1290">
      <w:pPr>
        <w:rPr>
          <w:sz w:val="24"/>
          <w:szCs w:val="24"/>
        </w:rPr>
      </w:pPr>
    </w:p>
    <w:p w14:paraId="022DC91F" w14:textId="3189569F" w:rsidR="00C077B9" w:rsidRDefault="00C077B9" w:rsidP="00DB1290">
      <w:pPr>
        <w:rPr>
          <w:sz w:val="24"/>
          <w:szCs w:val="24"/>
        </w:rPr>
      </w:pPr>
    </w:p>
    <w:p w14:paraId="7CCCD99E" w14:textId="59C57AA8" w:rsidR="00C077B9" w:rsidRDefault="00C077B9" w:rsidP="00DB1290">
      <w:pPr>
        <w:rPr>
          <w:sz w:val="24"/>
          <w:szCs w:val="24"/>
        </w:rPr>
      </w:pPr>
    </w:p>
    <w:p w14:paraId="07FF6D68" w14:textId="6D14D13F" w:rsidR="00C077B9" w:rsidRDefault="00C077B9" w:rsidP="00DB1290">
      <w:pPr>
        <w:rPr>
          <w:sz w:val="24"/>
          <w:szCs w:val="24"/>
        </w:rPr>
      </w:pPr>
    </w:p>
    <w:p w14:paraId="52AC4D01" w14:textId="37130797" w:rsidR="00C077B9" w:rsidRDefault="00C077B9" w:rsidP="00DB1290">
      <w:pPr>
        <w:rPr>
          <w:sz w:val="24"/>
          <w:szCs w:val="24"/>
        </w:rPr>
      </w:pPr>
    </w:p>
    <w:p w14:paraId="7016F8BB" w14:textId="3C5105B6" w:rsidR="00C077B9" w:rsidRDefault="00C077B9" w:rsidP="00DB1290">
      <w:pPr>
        <w:rPr>
          <w:sz w:val="24"/>
          <w:szCs w:val="24"/>
        </w:rPr>
      </w:pPr>
    </w:p>
    <w:p w14:paraId="5FD43876" w14:textId="47B34557" w:rsidR="00DB1290" w:rsidRDefault="009966B8" w:rsidP="00DB1290">
      <w:pPr>
        <w:rPr>
          <w:b/>
          <w:bCs/>
          <w:sz w:val="28"/>
          <w:szCs w:val="28"/>
        </w:rPr>
      </w:pPr>
      <w:r w:rsidRPr="009966B8">
        <w:rPr>
          <w:b/>
          <w:bCs/>
          <w:sz w:val="28"/>
          <w:szCs w:val="28"/>
        </w:rPr>
        <w:t>Application Steps</w:t>
      </w:r>
    </w:p>
    <w:p w14:paraId="4377E9F4" w14:textId="29FD2C58" w:rsidR="009966B8" w:rsidRPr="009966B8" w:rsidRDefault="009966B8" w:rsidP="009966B8">
      <w:pPr>
        <w:pStyle w:val="ListParagraph"/>
        <w:numPr>
          <w:ilvl w:val="0"/>
          <w:numId w:val="4"/>
        </w:numPr>
        <w:rPr>
          <w:b/>
          <w:bCs/>
          <w:sz w:val="28"/>
          <w:szCs w:val="28"/>
        </w:rPr>
      </w:pPr>
      <w:r>
        <w:rPr>
          <w:sz w:val="24"/>
          <w:szCs w:val="24"/>
        </w:rPr>
        <w:t>Complete Grant Application Form and include/attach the following:</w:t>
      </w:r>
    </w:p>
    <w:p w14:paraId="709AFFD0" w14:textId="5E1864C6" w:rsidR="009966B8" w:rsidRPr="009966B8" w:rsidRDefault="009966B8" w:rsidP="009966B8">
      <w:pPr>
        <w:pStyle w:val="ListParagraph"/>
        <w:numPr>
          <w:ilvl w:val="0"/>
          <w:numId w:val="4"/>
        </w:numPr>
        <w:rPr>
          <w:b/>
          <w:bCs/>
          <w:sz w:val="28"/>
          <w:szCs w:val="28"/>
        </w:rPr>
      </w:pPr>
      <w:r>
        <w:rPr>
          <w:sz w:val="24"/>
          <w:szCs w:val="24"/>
        </w:rPr>
        <w:t>Copy of Deed/Proof of Ownership; and Notarized owner authorization (if tenant is implementing the project).</w:t>
      </w:r>
    </w:p>
    <w:p w14:paraId="68DEDC77" w14:textId="4EE903E6" w:rsidR="009966B8" w:rsidRPr="009966B8" w:rsidRDefault="009966B8" w:rsidP="009966B8">
      <w:pPr>
        <w:pStyle w:val="ListParagraph"/>
        <w:numPr>
          <w:ilvl w:val="0"/>
          <w:numId w:val="4"/>
        </w:numPr>
        <w:rPr>
          <w:b/>
          <w:bCs/>
          <w:sz w:val="28"/>
          <w:szCs w:val="28"/>
        </w:rPr>
      </w:pPr>
      <w:r>
        <w:rPr>
          <w:sz w:val="24"/>
          <w:szCs w:val="24"/>
        </w:rPr>
        <w:t>Complete project design and application requirements</w:t>
      </w:r>
    </w:p>
    <w:p w14:paraId="5C477847" w14:textId="3A1D5B06" w:rsidR="009966B8" w:rsidRPr="009966B8" w:rsidRDefault="009966B8" w:rsidP="009966B8">
      <w:pPr>
        <w:pStyle w:val="ListParagraph"/>
        <w:numPr>
          <w:ilvl w:val="0"/>
          <w:numId w:val="4"/>
        </w:numPr>
        <w:rPr>
          <w:b/>
          <w:bCs/>
          <w:sz w:val="28"/>
          <w:szCs w:val="28"/>
        </w:rPr>
      </w:pPr>
      <w:r>
        <w:rPr>
          <w:sz w:val="24"/>
          <w:szCs w:val="24"/>
        </w:rPr>
        <w:t>Project schedule with an anticipated timeframe for improvements and associated budget.</w:t>
      </w:r>
    </w:p>
    <w:p w14:paraId="1339BC84" w14:textId="7DB5718E" w:rsidR="009966B8" w:rsidRPr="009966B8" w:rsidRDefault="009966B8" w:rsidP="009966B8">
      <w:pPr>
        <w:pStyle w:val="ListParagraph"/>
        <w:numPr>
          <w:ilvl w:val="0"/>
          <w:numId w:val="4"/>
        </w:numPr>
        <w:rPr>
          <w:b/>
          <w:bCs/>
          <w:sz w:val="28"/>
          <w:szCs w:val="28"/>
        </w:rPr>
      </w:pPr>
      <w:r>
        <w:rPr>
          <w:sz w:val="24"/>
          <w:szCs w:val="24"/>
        </w:rPr>
        <w:t xml:space="preserve">At least three photos of the existing </w:t>
      </w:r>
      <w:r w:rsidR="00C077B9">
        <w:rPr>
          <w:sz w:val="24"/>
          <w:szCs w:val="24"/>
        </w:rPr>
        <w:t xml:space="preserve">façade </w:t>
      </w:r>
      <w:r>
        <w:rPr>
          <w:sz w:val="24"/>
          <w:szCs w:val="24"/>
        </w:rPr>
        <w:t>and proposed project area</w:t>
      </w:r>
      <w:r w:rsidR="00C077B9">
        <w:rPr>
          <w:sz w:val="24"/>
          <w:szCs w:val="24"/>
        </w:rPr>
        <w:t xml:space="preserve"> in its current condition</w:t>
      </w:r>
      <w:r>
        <w:rPr>
          <w:sz w:val="24"/>
          <w:szCs w:val="24"/>
        </w:rPr>
        <w:t>.</w:t>
      </w:r>
    </w:p>
    <w:p w14:paraId="7406EBCA" w14:textId="523A14DE" w:rsidR="009966B8" w:rsidRPr="00C077B9" w:rsidRDefault="009966B8" w:rsidP="009966B8">
      <w:pPr>
        <w:pStyle w:val="ListParagraph"/>
        <w:numPr>
          <w:ilvl w:val="0"/>
          <w:numId w:val="4"/>
        </w:numPr>
        <w:rPr>
          <w:b/>
          <w:bCs/>
          <w:sz w:val="28"/>
          <w:szCs w:val="28"/>
        </w:rPr>
      </w:pPr>
      <w:r>
        <w:rPr>
          <w:sz w:val="24"/>
          <w:szCs w:val="24"/>
        </w:rPr>
        <w:t>Should include schematic drawings</w:t>
      </w:r>
      <w:r w:rsidR="00C077B9">
        <w:rPr>
          <w:sz w:val="24"/>
          <w:szCs w:val="24"/>
        </w:rPr>
        <w:t xml:space="preserve"> or renderings</w:t>
      </w:r>
      <w:r>
        <w:rPr>
          <w:sz w:val="24"/>
          <w:szCs w:val="24"/>
        </w:rPr>
        <w:t xml:space="preserve"> illustrating proposed work or pictures with project description outlined and detail of materials, colors, and other specifics.</w:t>
      </w:r>
    </w:p>
    <w:p w14:paraId="193F7213" w14:textId="6B443E0A" w:rsidR="00C077B9" w:rsidRPr="00C077B9" w:rsidRDefault="00C077B9" w:rsidP="009966B8">
      <w:pPr>
        <w:pStyle w:val="ListParagraph"/>
        <w:numPr>
          <w:ilvl w:val="0"/>
          <w:numId w:val="4"/>
        </w:numPr>
        <w:rPr>
          <w:b/>
          <w:bCs/>
          <w:sz w:val="28"/>
          <w:szCs w:val="28"/>
        </w:rPr>
      </w:pPr>
      <w:r>
        <w:rPr>
          <w:sz w:val="24"/>
          <w:szCs w:val="24"/>
        </w:rPr>
        <w:t>Itemized list of costs or estimates from a minimum of three licensed contractors.</w:t>
      </w:r>
    </w:p>
    <w:p w14:paraId="3D5F4860" w14:textId="340CF008" w:rsidR="00C077B9" w:rsidRPr="00C077B9" w:rsidRDefault="00C077B9" w:rsidP="009966B8">
      <w:pPr>
        <w:pStyle w:val="ListParagraph"/>
        <w:numPr>
          <w:ilvl w:val="0"/>
          <w:numId w:val="4"/>
        </w:numPr>
        <w:rPr>
          <w:b/>
          <w:bCs/>
          <w:sz w:val="28"/>
          <w:szCs w:val="28"/>
        </w:rPr>
      </w:pPr>
      <w:r>
        <w:rPr>
          <w:sz w:val="24"/>
          <w:szCs w:val="24"/>
        </w:rPr>
        <w:t>Proof of Insurance coverage.</w:t>
      </w:r>
    </w:p>
    <w:p w14:paraId="6F613A0C" w14:textId="34FCFF03" w:rsidR="00C077B9" w:rsidRPr="00C077B9" w:rsidRDefault="00C077B9" w:rsidP="009966B8">
      <w:pPr>
        <w:pStyle w:val="ListParagraph"/>
        <w:numPr>
          <w:ilvl w:val="0"/>
          <w:numId w:val="4"/>
        </w:numPr>
        <w:rPr>
          <w:b/>
          <w:bCs/>
          <w:sz w:val="28"/>
          <w:szCs w:val="28"/>
        </w:rPr>
      </w:pPr>
      <w:r>
        <w:rPr>
          <w:sz w:val="24"/>
          <w:szCs w:val="24"/>
        </w:rPr>
        <w:t>Applicable Certificates of Appropriateness.</w:t>
      </w:r>
    </w:p>
    <w:p w14:paraId="68CFEF1A" w14:textId="223CC33D" w:rsidR="00C077B9" w:rsidRPr="00C077B9" w:rsidRDefault="00C077B9" w:rsidP="009966B8">
      <w:pPr>
        <w:pStyle w:val="ListParagraph"/>
        <w:numPr>
          <w:ilvl w:val="0"/>
          <w:numId w:val="4"/>
        </w:numPr>
        <w:rPr>
          <w:b/>
          <w:bCs/>
          <w:sz w:val="28"/>
          <w:szCs w:val="28"/>
        </w:rPr>
      </w:pPr>
      <w:r>
        <w:rPr>
          <w:sz w:val="24"/>
          <w:szCs w:val="24"/>
        </w:rPr>
        <w:t>Completed W-9 Tax Form.</w:t>
      </w:r>
    </w:p>
    <w:p w14:paraId="101AC09F" w14:textId="71C1FB6F" w:rsidR="00C077B9" w:rsidRDefault="00C077B9" w:rsidP="00C077B9">
      <w:pPr>
        <w:rPr>
          <w:b/>
          <w:bCs/>
          <w:sz w:val="28"/>
          <w:szCs w:val="28"/>
        </w:rPr>
      </w:pPr>
    </w:p>
    <w:p w14:paraId="39D7C2B1" w14:textId="1A86F0A0" w:rsidR="00C077B9" w:rsidRDefault="00C077B9" w:rsidP="00C077B9">
      <w:pPr>
        <w:rPr>
          <w:b/>
          <w:bCs/>
          <w:sz w:val="28"/>
          <w:szCs w:val="28"/>
        </w:rPr>
      </w:pPr>
      <w:r>
        <w:rPr>
          <w:b/>
          <w:bCs/>
          <w:sz w:val="28"/>
          <w:szCs w:val="28"/>
        </w:rPr>
        <w:t>Application Process</w:t>
      </w:r>
    </w:p>
    <w:p w14:paraId="7F389D9D" w14:textId="1AFEAAF0" w:rsidR="00C077B9" w:rsidRDefault="00C077B9" w:rsidP="00C077B9">
      <w:pPr>
        <w:pStyle w:val="ListParagraph"/>
        <w:numPr>
          <w:ilvl w:val="0"/>
          <w:numId w:val="5"/>
        </w:numPr>
        <w:rPr>
          <w:sz w:val="24"/>
          <w:szCs w:val="24"/>
        </w:rPr>
      </w:pPr>
      <w:r>
        <w:rPr>
          <w:sz w:val="24"/>
          <w:szCs w:val="24"/>
        </w:rPr>
        <w:t>Completed application packets are to be submitted to the</w:t>
      </w:r>
      <w:r w:rsidR="00695FBF">
        <w:rPr>
          <w:sz w:val="24"/>
          <w:szCs w:val="24"/>
        </w:rPr>
        <w:t xml:space="preserve"> City’s Community Redevelopment Department:</w:t>
      </w:r>
      <w:r>
        <w:rPr>
          <w:sz w:val="24"/>
          <w:szCs w:val="24"/>
        </w:rPr>
        <w:t xml:space="preserve"> </w:t>
      </w:r>
    </w:p>
    <w:p w14:paraId="45C9F4C1" w14:textId="36F06818" w:rsidR="00C077B9" w:rsidRDefault="00C077B9" w:rsidP="00C077B9">
      <w:pPr>
        <w:pStyle w:val="ListParagraph"/>
        <w:rPr>
          <w:sz w:val="24"/>
          <w:szCs w:val="24"/>
        </w:rPr>
      </w:pPr>
      <w:r>
        <w:rPr>
          <w:sz w:val="24"/>
          <w:szCs w:val="24"/>
        </w:rPr>
        <w:t>High Springs Community Redevelopment Agency</w:t>
      </w:r>
    </w:p>
    <w:p w14:paraId="3FD62F52" w14:textId="2A1C1615" w:rsidR="00695FBF" w:rsidRDefault="00695FBF" w:rsidP="00C077B9">
      <w:pPr>
        <w:pStyle w:val="ListParagraph"/>
        <w:rPr>
          <w:sz w:val="24"/>
          <w:szCs w:val="24"/>
        </w:rPr>
      </w:pPr>
      <w:r>
        <w:rPr>
          <w:sz w:val="24"/>
          <w:szCs w:val="24"/>
        </w:rPr>
        <w:t>23666 NW 185</w:t>
      </w:r>
      <w:r w:rsidRPr="00695FBF">
        <w:rPr>
          <w:sz w:val="24"/>
          <w:szCs w:val="24"/>
          <w:vertAlign w:val="superscript"/>
        </w:rPr>
        <w:t>th</w:t>
      </w:r>
      <w:r>
        <w:rPr>
          <w:sz w:val="24"/>
          <w:szCs w:val="24"/>
        </w:rPr>
        <w:t xml:space="preserve"> RD</w:t>
      </w:r>
    </w:p>
    <w:p w14:paraId="1287E665" w14:textId="68C0B613" w:rsidR="00695FBF" w:rsidRDefault="00695FBF" w:rsidP="00C077B9">
      <w:pPr>
        <w:pStyle w:val="ListParagraph"/>
        <w:rPr>
          <w:sz w:val="24"/>
          <w:szCs w:val="24"/>
        </w:rPr>
      </w:pPr>
      <w:r>
        <w:rPr>
          <w:sz w:val="24"/>
          <w:szCs w:val="24"/>
        </w:rPr>
        <w:t>High Springs, FL 32643</w:t>
      </w:r>
    </w:p>
    <w:p w14:paraId="4415DCCE" w14:textId="659A6FAA" w:rsidR="00695FBF" w:rsidRDefault="00695FBF" w:rsidP="00695FBF">
      <w:pPr>
        <w:pStyle w:val="ListParagraph"/>
        <w:numPr>
          <w:ilvl w:val="0"/>
          <w:numId w:val="5"/>
        </w:numPr>
        <w:rPr>
          <w:sz w:val="24"/>
          <w:szCs w:val="24"/>
        </w:rPr>
      </w:pPr>
      <w:r>
        <w:rPr>
          <w:sz w:val="24"/>
          <w:szCs w:val="24"/>
        </w:rPr>
        <w:t>City staff will review the application for completeness.  Additional information or clarification may be necessary.</w:t>
      </w:r>
    </w:p>
    <w:p w14:paraId="52E11D02" w14:textId="41EDC3CC" w:rsidR="00770F17" w:rsidRDefault="0087330B" w:rsidP="00EB2908">
      <w:pPr>
        <w:pStyle w:val="ListParagraph"/>
        <w:numPr>
          <w:ilvl w:val="0"/>
          <w:numId w:val="5"/>
        </w:numPr>
        <w:rPr>
          <w:sz w:val="24"/>
          <w:szCs w:val="24"/>
        </w:rPr>
      </w:pPr>
      <w:r>
        <w:rPr>
          <w:sz w:val="24"/>
          <w:szCs w:val="24"/>
        </w:rPr>
        <w:t xml:space="preserve">Approval of the </w:t>
      </w:r>
      <w:r w:rsidR="00695FBF" w:rsidRPr="00695FBF">
        <w:rPr>
          <w:sz w:val="24"/>
          <w:szCs w:val="24"/>
        </w:rPr>
        <w:t xml:space="preserve">application </w:t>
      </w:r>
      <w:r>
        <w:rPr>
          <w:sz w:val="24"/>
          <w:szCs w:val="24"/>
        </w:rPr>
        <w:t xml:space="preserve">and funding amount awarded </w:t>
      </w:r>
      <w:r w:rsidR="00695FBF" w:rsidRPr="00695FBF">
        <w:rPr>
          <w:sz w:val="24"/>
          <w:szCs w:val="24"/>
        </w:rPr>
        <w:t xml:space="preserve">will be </w:t>
      </w:r>
      <w:r>
        <w:rPr>
          <w:sz w:val="24"/>
          <w:szCs w:val="24"/>
        </w:rPr>
        <w:t xml:space="preserve">determined </w:t>
      </w:r>
      <w:r w:rsidR="00695FBF" w:rsidRPr="00695FBF">
        <w:rPr>
          <w:sz w:val="24"/>
          <w:szCs w:val="24"/>
        </w:rPr>
        <w:t xml:space="preserve">by the </w:t>
      </w:r>
      <w:r>
        <w:rPr>
          <w:sz w:val="24"/>
          <w:szCs w:val="24"/>
        </w:rPr>
        <w:t xml:space="preserve">City of High Springs </w:t>
      </w:r>
      <w:r w:rsidR="00695FBF" w:rsidRPr="00695FBF">
        <w:rPr>
          <w:sz w:val="24"/>
          <w:szCs w:val="24"/>
        </w:rPr>
        <w:t>C</w:t>
      </w:r>
      <w:r>
        <w:rPr>
          <w:sz w:val="24"/>
          <w:szCs w:val="24"/>
        </w:rPr>
        <w:t xml:space="preserve">ommunity </w:t>
      </w:r>
      <w:r w:rsidR="00695FBF" w:rsidRPr="00695FBF">
        <w:rPr>
          <w:sz w:val="24"/>
          <w:szCs w:val="24"/>
        </w:rPr>
        <w:t>R</w:t>
      </w:r>
      <w:r>
        <w:rPr>
          <w:sz w:val="24"/>
          <w:szCs w:val="24"/>
        </w:rPr>
        <w:t xml:space="preserve">edevelopment </w:t>
      </w:r>
      <w:r w:rsidR="00695FBF" w:rsidRPr="00695FBF">
        <w:rPr>
          <w:sz w:val="24"/>
          <w:szCs w:val="24"/>
        </w:rPr>
        <w:t>A</w:t>
      </w:r>
      <w:r>
        <w:rPr>
          <w:sz w:val="24"/>
          <w:szCs w:val="24"/>
        </w:rPr>
        <w:t>gency</w:t>
      </w:r>
      <w:r w:rsidR="00695FBF" w:rsidRPr="00695FBF">
        <w:rPr>
          <w:sz w:val="24"/>
          <w:szCs w:val="24"/>
        </w:rPr>
        <w:t xml:space="preserve"> Board </w:t>
      </w:r>
      <w:r w:rsidR="00695FBF">
        <w:rPr>
          <w:sz w:val="24"/>
          <w:szCs w:val="24"/>
        </w:rPr>
        <w:t>during a public meeting.</w:t>
      </w:r>
    </w:p>
    <w:p w14:paraId="597D377C" w14:textId="4FC78CDF" w:rsidR="00891A5F" w:rsidRDefault="00A35124" w:rsidP="00EB2908">
      <w:pPr>
        <w:pStyle w:val="ListParagraph"/>
        <w:numPr>
          <w:ilvl w:val="0"/>
          <w:numId w:val="5"/>
        </w:numPr>
        <w:rPr>
          <w:sz w:val="24"/>
          <w:szCs w:val="24"/>
        </w:rPr>
      </w:pPr>
      <w:r>
        <w:rPr>
          <w:sz w:val="24"/>
          <w:szCs w:val="24"/>
        </w:rPr>
        <w:t>The City</w:t>
      </w:r>
      <w:r w:rsidR="00891A5F">
        <w:rPr>
          <w:sz w:val="24"/>
          <w:szCs w:val="24"/>
        </w:rPr>
        <w:t xml:space="preserve"> of High Springs CRA will notify </w:t>
      </w:r>
      <w:proofErr w:type="gramStart"/>
      <w:r w:rsidR="00891A5F">
        <w:rPr>
          <w:sz w:val="24"/>
          <w:szCs w:val="24"/>
        </w:rPr>
        <w:t>applicant</w:t>
      </w:r>
      <w:proofErr w:type="gramEnd"/>
      <w:r w:rsidR="00891A5F">
        <w:rPr>
          <w:sz w:val="24"/>
          <w:szCs w:val="24"/>
        </w:rPr>
        <w:t xml:space="preserve"> of approval or denial in writing.</w:t>
      </w:r>
    </w:p>
    <w:p w14:paraId="40EE2135" w14:textId="45097E66" w:rsidR="00891A5F" w:rsidRDefault="00A35124" w:rsidP="00EB2908">
      <w:pPr>
        <w:pStyle w:val="ListParagraph"/>
        <w:numPr>
          <w:ilvl w:val="0"/>
          <w:numId w:val="5"/>
        </w:numPr>
        <w:rPr>
          <w:sz w:val="24"/>
          <w:szCs w:val="24"/>
        </w:rPr>
      </w:pPr>
      <w:r>
        <w:rPr>
          <w:sz w:val="24"/>
          <w:szCs w:val="24"/>
        </w:rPr>
        <w:t>The applicant</w:t>
      </w:r>
      <w:r w:rsidR="00891A5F">
        <w:rPr>
          <w:sz w:val="24"/>
          <w:szCs w:val="24"/>
        </w:rPr>
        <w:t xml:space="preserve"> has one year to complete construction.</w:t>
      </w:r>
    </w:p>
    <w:p w14:paraId="6012A23E" w14:textId="0AF48A6E" w:rsidR="0087330B" w:rsidRDefault="0087330B" w:rsidP="0087330B">
      <w:pPr>
        <w:rPr>
          <w:sz w:val="24"/>
          <w:szCs w:val="24"/>
        </w:rPr>
      </w:pPr>
    </w:p>
    <w:p w14:paraId="626F4260" w14:textId="0A31C845" w:rsidR="00727A82" w:rsidRDefault="00727A82" w:rsidP="0087330B">
      <w:pPr>
        <w:rPr>
          <w:sz w:val="24"/>
          <w:szCs w:val="24"/>
        </w:rPr>
      </w:pPr>
    </w:p>
    <w:p w14:paraId="32DCB58A" w14:textId="582D4AFE" w:rsidR="00891A5F" w:rsidRDefault="00891A5F" w:rsidP="0087330B">
      <w:pPr>
        <w:rPr>
          <w:sz w:val="24"/>
          <w:szCs w:val="24"/>
        </w:rPr>
      </w:pPr>
    </w:p>
    <w:p w14:paraId="5CA2E6A3" w14:textId="77777777" w:rsidR="00891A5F" w:rsidRDefault="00891A5F" w:rsidP="0087330B">
      <w:pPr>
        <w:rPr>
          <w:sz w:val="24"/>
          <w:szCs w:val="24"/>
        </w:rPr>
      </w:pPr>
    </w:p>
    <w:p w14:paraId="2BA209CA" w14:textId="025E5A09" w:rsidR="00727A82" w:rsidRDefault="00727A82" w:rsidP="0087330B">
      <w:pPr>
        <w:rPr>
          <w:sz w:val="24"/>
          <w:szCs w:val="24"/>
        </w:rPr>
      </w:pPr>
    </w:p>
    <w:p w14:paraId="6506A255" w14:textId="67AA5B1A" w:rsidR="00891A5F" w:rsidRDefault="00891A5F" w:rsidP="0087330B">
      <w:pPr>
        <w:rPr>
          <w:b/>
          <w:bCs/>
          <w:sz w:val="28"/>
          <w:szCs w:val="28"/>
        </w:rPr>
      </w:pPr>
      <w:r>
        <w:rPr>
          <w:b/>
          <w:bCs/>
          <w:sz w:val="28"/>
          <w:szCs w:val="28"/>
        </w:rPr>
        <w:t>Upon Approval of Façade Grant</w:t>
      </w:r>
    </w:p>
    <w:p w14:paraId="72254192" w14:textId="77777777" w:rsidR="00891A5F" w:rsidRPr="00891A5F" w:rsidRDefault="00891A5F" w:rsidP="00891A5F">
      <w:pPr>
        <w:numPr>
          <w:ilvl w:val="0"/>
          <w:numId w:val="8"/>
        </w:numPr>
        <w:spacing w:after="0" w:line="240" w:lineRule="auto"/>
        <w:rPr>
          <w:b/>
          <w:bCs/>
          <w:sz w:val="24"/>
          <w:szCs w:val="24"/>
        </w:rPr>
      </w:pPr>
      <w:r w:rsidRPr="00891A5F">
        <w:rPr>
          <w:sz w:val="24"/>
          <w:szCs w:val="24"/>
        </w:rPr>
        <w:t>Any changes to qualifying expenditures must be approved by city staff.</w:t>
      </w:r>
    </w:p>
    <w:p w14:paraId="1A516764" w14:textId="77777777" w:rsidR="00891A5F" w:rsidRPr="00891A5F" w:rsidRDefault="00891A5F" w:rsidP="00891A5F">
      <w:pPr>
        <w:numPr>
          <w:ilvl w:val="0"/>
          <w:numId w:val="8"/>
        </w:numPr>
        <w:spacing w:after="0" w:line="240" w:lineRule="auto"/>
        <w:rPr>
          <w:b/>
          <w:bCs/>
          <w:sz w:val="24"/>
          <w:szCs w:val="24"/>
        </w:rPr>
      </w:pPr>
      <w:r w:rsidRPr="00891A5F">
        <w:rPr>
          <w:sz w:val="24"/>
          <w:szCs w:val="24"/>
        </w:rPr>
        <w:t xml:space="preserve">Grantees can request an </w:t>
      </w:r>
      <w:proofErr w:type="gramStart"/>
      <w:r w:rsidRPr="00891A5F">
        <w:rPr>
          <w:sz w:val="24"/>
          <w:szCs w:val="24"/>
        </w:rPr>
        <w:t>extension if</w:t>
      </w:r>
      <w:proofErr w:type="gramEnd"/>
      <w:r w:rsidRPr="00891A5F">
        <w:rPr>
          <w:sz w:val="24"/>
          <w:szCs w:val="24"/>
        </w:rPr>
        <w:t xml:space="preserve"> nearing the end of the </w:t>
      </w:r>
      <w:proofErr w:type="gramStart"/>
      <w:r w:rsidRPr="00891A5F">
        <w:rPr>
          <w:sz w:val="24"/>
          <w:szCs w:val="24"/>
        </w:rPr>
        <w:t>one year</w:t>
      </w:r>
      <w:proofErr w:type="gramEnd"/>
      <w:r w:rsidRPr="00891A5F">
        <w:rPr>
          <w:sz w:val="24"/>
          <w:szCs w:val="24"/>
        </w:rPr>
        <w:t xml:space="preserve"> period.  Extensions may be granted, per project, upon request and city approval.</w:t>
      </w:r>
    </w:p>
    <w:p w14:paraId="3FF829CA" w14:textId="77777777" w:rsidR="00891A5F" w:rsidRPr="00891A5F" w:rsidRDefault="00891A5F" w:rsidP="00891A5F">
      <w:pPr>
        <w:numPr>
          <w:ilvl w:val="0"/>
          <w:numId w:val="8"/>
        </w:numPr>
        <w:spacing w:after="0" w:line="240" w:lineRule="auto"/>
        <w:rPr>
          <w:b/>
          <w:bCs/>
          <w:sz w:val="24"/>
          <w:szCs w:val="24"/>
        </w:rPr>
      </w:pPr>
      <w:r w:rsidRPr="00891A5F">
        <w:rPr>
          <w:sz w:val="24"/>
          <w:szCs w:val="24"/>
        </w:rPr>
        <w:t>Consideration and potential award of grant is independent of any development plans reviewed by the city.</w:t>
      </w:r>
    </w:p>
    <w:p w14:paraId="2E6808A5" w14:textId="77777777" w:rsidR="00891A5F" w:rsidRPr="00891A5F" w:rsidRDefault="00891A5F" w:rsidP="00891A5F">
      <w:pPr>
        <w:numPr>
          <w:ilvl w:val="0"/>
          <w:numId w:val="8"/>
        </w:numPr>
        <w:spacing w:after="0" w:line="240" w:lineRule="auto"/>
        <w:rPr>
          <w:b/>
          <w:bCs/>
          <w:sz w:val="24"/>
          <w:szCs w:val="24"/>
        </w:rPr>
      </w:pPr>
      <w:r w:rsidRPr="00891A5F">
        <w:rPr>
          <w:sz w:val="24"/>
          <w:szCs w:val="24"/>
        </w:rPr>
        <w:t>All projects are subject to applicable zoning and building codes.</w:t>
      </w:r>
    </w:p>
    <w:p w14:paraId="3E5F5A2D" w14:textId="75A95FD1" w:rsidR="00891A5F" w:rsidRPr="00891A5F" w:rsidRDefault="00891A5F" w:rsidP="00891A5F">
      <w:pPr>
        <w:numPr>
          <w:ilvl w:val="0"/>
          <w:numId w:val="8"/>
        </w:numPr>
        <w:spacing w:after="0" w:line="240" w:lineRule="auto"/>
        <w:rPr>
          <w:b/>
          <w:bCs/>
          <w:sz w:val="24"/>
          <w:szCs w:val="24"/>
        </w:rPr>
      </w:pPr>
      <w:r w:rsidRPr="00891A5F">
        <w:rPr>
          <w:sz w:val="24"/>
          <w:szCs w:val="24"/>
        </w:rPr>
        <w:t xml:space="preserve">Applicant completes work according to </w:t>
      </w:r>
      <w:proofErr w:type="gramStart"/>
      <w:r w:rsidR="004779A7" w:rsidRPr="00891A5F">
        <w:rPr>
          <w:sz w:val="24"/>
          <w:szCs w:val="24"/>
        </w:rPr>
        <w:t>approved</w:t>
      </w:r>
      <w:proofErr w:type="gramEnd"/>
      <w:r w:rsidRPr="00891A5F">
        <w:rPr>
          <w:sz w:val="24"/>
          <w:szCs w:val="24"/>
        </w:rPr>
        <w:t xml:space="preserve"> schedule.  </w:t>
      </w:r>
    </w:p>
    <w:p w14:paraId="6B1354AD" w14:textId="3E35984E" w:rsidR="00891A5F" w:rsidRPr="00891A5F" w:rsidRDefault="00891A5F" w:rsidP="00891A5F">
      <w:pPr>
        <w:numPr>
          <w:ilvl w:val="0"/>
          <w:numId w:val="8"/>
        </w:numPr>
        <w:spacing w:after="0" w:line="240" w:lineRule="auto"/>
        <w:rPr>
          <w:b/>
          <w:bCs/>
          <w:sz w:val="24"/>
          <w:szCs w:val="24"/>
        </w:rPr>
      </w:pPr>
      <w:r w:rsidRPr="00891A5F">
        <w:rPr>
          <w:sz w:val="24"/>
          <w:szCs w:val="24"/>
        </w:rPr>
        <w:t xml:space="preserve">Approved grant reimbursement is paid to </w:t>
      </w:r>
      <w:r w:rsidR="00A35124">
        <w:rPr>
          <w:sz w:val="24"/>
          <w:szCs w:val="24"/>
        </w:rPr>
        <w:t>the a</w:t>
      </w:r>
      <w:r w:rsidRPr="00891A5F">
        <w:rPr>
          <w:sz w:val="24"/>
          <w:szCs w:val="24"/>
        </w:rPr>
        <w:t>pplicant within 30 days.</w:t>
      </w:r>
    </w:p>
    <w:p w14:paraId="0D75F447" w14:textId="20081BF5" w:rsidR="00891A5F" w:rsidRPr="00891A5F" w:rsidRDefault="00891A5F" w:rsidP="00891A5F">
      <w:pPr>
        <w:pStyle w:val="ListParagraph"/>
        <w:rPr>
          <w:sz w:val="24"/>
          <w:szCs w:val="24"/>
        </w:rPr>
      </w:pPr>
    </w:p>
    <w:p w14:paraId="56AF2732" w14:textId="77777777" w:rsidR="00891A5F" w:rsidRDefault="00891A5F" w:rsidP="0087330B">
      <w:pPr>
        <w:rPr>
          <w:b/>
          <w:bCs/>
          <w:sz w:val="28"/>
          <w:szCs w:val="28"/>
        </w:rPr>
      </w:pPr>
    </w:p>
    <w:p w14:paraId="52D28A24" w14:textId="4A8E786F" w:rsidR="0087330B" w:rsidRPr="0087330B" w:rsidRDefault="0087330B" w:rsidP="0087330B">
      <w:pPr>
        <w:rPr>
          <w:b/>
          <w:bCs/>
          <w:sz w:val="28"/>
          <w:szCs w:val="28"/>
        </w:rPr>
      </w:pPr>
      <w:r w:rsidRPr="0087330B">
        <w:rPr>
          <w:b/>
          <w:bCs/>
          <w:sz w:val="28"/>
          <w:szCs w:val="28"/>
        </w:rPr>
        <w:t>Reimbursement Process</w:t>
      </w:r>
    </w:p>
    <w:p w14:paraId="0C17CE0F" w14:textId="4280F9B3" w:rsidR="00695FBF" w:rsidRDefault="00727A82" w:rsidP="00EB2908">
      <w:pPr>
        <w:pStyle w:val="ListParagraph"/>
        <w:numPr>
          <w:ilvl w:val="0"/>
          <w:numId w:val="5"/>
        </w:numPr>
        <w:rPr>
          <w:sz w:val="24"/>
          <w:szCs w:val="24"/>
        </w:rPr>
      </w:pPr>
      <w:r>
        <w:rPr>
          <w:sz w:val="24"/>
          <w:szCs w:val="24"/>
        </w:rPr>
        <w:t xml:space="preserve">Funds will be reimbursed at the completion of the project and upon verification that all grant criteria </w:t>
      </w:r>
      <w:proofErr w:type="gramStart"/>
      <w:r>
        <w:rPr>
          <w:sz w:val="24"/>
          <w:szCs w:val="24"/>
        </w:rPr>
        <w:t>has</w:t>
      </w:r>
      <w:proofErr w:type="gramEnd"/>
      <w:r>
        <w:rPr>
          <w:sz w:val="24"/>
          <w:szCs w:val="24"/>
        </w:rPr>
        <w:t xml:space="preserve"> been met.  In no event will the reimbursement amount exceed </w:t>
      </w:r>
      <w:r w:rsidR="0039124C">
        <w:rPr>
          <w:sz w:val="24"/>
          <w:szCs w:val="24"/>
        </w:rPr>
        <w:t>$10,000.</w:t>
      </w:r>
    </w:p>
    <w:p w14:paraId="7E391DE7" w14:textId="77777777" w:rsidR="00727A82" w:rsidRDefault="00727A82" w:rsidP="00EB2908">
      <w:pPr>
        <w:pStyle w:val="ListParagraph"/>
        <w:numPr>
          <w:ilvl w:val="0"/>
          <w:numId w:val="5"/>
        </w:numPr>
        <w:rPr>
          <w:sz w:val="24"/>
          <w:szCs w:val="24"/>
        </w:rPr>
      </w:pPr>
      <w:r>
        <w:rPr>
          <w:sz w:val="24"/>
          <w:szCs w:val="24"/>
        </w:rPr>
        <w:t>Completed and notarized Affidavit of Construction Completion is to be submitted.</w:t>
      </w:r>
    </w:p>
    <w:p w14:paraId="4A8D9D18" w14:textId="56FB5A39" w:rsidR="00727A82" w:rsidRDefault="00727A82" w:rsidP="00EB2908">
      <w:pPr>
        <w:pStyle w:val="ListParagraph"/>
        <w:numPr>
          <w:ilvl w:val="0"/>
          <w:numId w:val="5"/>
        </w:numPr>
        <w:rPr>
          <w:sz w:val="24"/>
          <w:szCs w:val="24"/>
        </w:rPr>
      </w:pPr>
      <w:r>
        <w:rPr>
          <w:sz w:val="24"/>
          <w:szCs w:val="24"/>
        </w:rPr>
        <w:t>Proof of payment for project improvements of all project costs.</w:t>
      </w:r>
    </w:p>
    <w:p w14:paraId="5205955B" w14:textId="5C3DAD32" w:rsidR="00727A82" w:rsidRDefault="00727A82" w:rsidP="00727A82">
      <w:pPr>
        <w:pStyle w:val="ListParagraph"/>
        <w:numPr>
          <w:ilvl w:val="0"/>
          <w:numId w:val="6"/>
        </w:numPr>
        <w:rPr>
          <w:sz w:val="24"/>
          <w:szCs w:val="24"/>
        </w:rPr>
      </w:pPr>
      <w:r>
        <w:rPr>
          <w:sz w:val="24"/>
          <w:szCs w:val="24"/>
        </w:rPr>
        <w:t>Paid invoices.</w:t>
      </w:r>
    </w:p>
    <w:p w14:paraId="345A59BD" w14:textId="58327169" w:rsidR="00727A82" w:rsidRDefault="00727A82" w:rsidP="00727A82">
      <w:pPr>
        <w:pStyle w:val="ListParagraph"/>
        <w:numPr>
          <w:ilvl w:val="0"/>
          <w:numId w:val="6"/>
        </w:numPr>
        <w:rPr>
          <w:sz w:val="24"/>
          <w:szCs w:val="24"/>
        </w:rPr>
      </w:pPr>
      <w:r>
        <w:rPr>
          <w:sz w:val="24"/>
          <w:szCs w:val="24"/>
        </w:rPr>
        <w:t>Paid receipts.</w:t>
      </w:r>
    </w:p>
    <w:p w14:paraId="2235AA1B" w14:textId="59D236DA" w:rsidR="00727A82" w:rsidRDefault="00727A82" w:rsidP="00727A82">
      <w:pPr>
        <w:pStyle w:val="ListParagraph"/>
        <w:numPr>
          <w:ilvl w:val="0"/>
          <w:numId w:val="6"/>
        </w:numPr>
        <w:rPr>
          <w:sz w:val="24"/>
          <w:szCs w:val="24"/>
        </w:rPr>
      </w:pPr>
      <w:r>
        <w:rPr>
          <w:sz w:val="24"/>
          <w:szCs w:val="24"/>
        </w:rPr>
        <w:t>Cleared copies of Bank checks.</w:t>
      </w:r>
    </w:p>
    <w:p w14:paraId="708F268E" w14:textId="79796F1A" w:rsidR="00891A5F" w:rsidRPr="00891A5F" w:rsidRDefault="00891A5F" w:rsidP="00891A5F">
      <w:pPr>
        <w:pStyle w:val="ListParagraph"/>
        <w:numPr>
          <w:ilvl w:val="0"/>
          <w:numId w:val="7"/>
        </w:numPr>
        <w:rPr>
          <w:sz w:val="24"/>
          <w:szCs w:val="24"/>
        </w:rPr>
      </w:pPr>
      <w:r>
        <w:rPr>
          <w:sz w:val="24"/>
          <w:szCs w:val="24"/>
        </w:rPr>
        <w:t>Before and after photos of project improvements.</w:t>
      </w:r>
    </w:p>
    <w:sectPr w:rsidR="00891A5F" w:rsidRPr="00891A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AB89" w14:textId="77777777" w:rsidR="00891A5F" w:rsidRDefault="00891A5F" w:rsidP="00891A5F">
      <w:pPr>
        <w:spacing w:after="0" w:line="240" w:lineRule="auto"/>
      </w:pPr>
      <w:r>
        <w:separator/>
      </w:r>
    </w:p>
  </w:endnote>
  <w:endnote w:type="continuationSeparator" w:id="0">
    <w:p w14:paraId="0249022C" w14:textId="77777777" w:rsidR="00891A5F" w:rsidRDefault="00891A5F" w:rsidP="0089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6DB8" w14:textId="77777777" w:rsidR="00891A5F" w:rsidRDefault="00891A5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A6A0CE" w14:textId="77777777" w:rsidR="00891A5F" w:rsidRDefault="0089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5154" w14:textId="77777777" w:rsidR="00891A5F" w:rsidRDefault="00891A5F" w:rsidP="00891A5F">
      <w:pPr>
        <w:spacing w:after="0" w:line="240" w:lineRule="auto"/>
      </w:pPr>
      <w:r>
        <w:separator/>
      </w:r>
    </w:p>
  </w:footnote>
  <w:footnote w:type="continuationSeparator" w:id="0">
    <w:p w14:paraId="725C5497" w14:textId="77777777" w:rsidR="00891A5F" w:rsidRDefault="00891A5F" w:rsidP="0089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856"/>
    <w:multiLevelType w:val="hybridMultilevel"/>
    <w:tmpl w:val="9664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F80"/>
    <w:multiLevelType w:val="hybridMultilevel"/>
    <w:tmpl w:val="BD4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3355"/>
    <w:multiLevelType w:val="hybridMultilevel"/>
    <w:tmpl w:val="0812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A08E9"/>
    <w:multiLevelType w:val="hybridMultilevel"/>
    <w:tmpl w:val="1A4C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2334"/>
    <w:multiLevelType w:val="hybridMultilevel"/>
    <w:tmpl w:val="50DEC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06961"/>
    <w:multiLevelType w:val="hybridMultilevel"/>
    <w:tmpl w:val="0E7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11C46"/>
    <w:multiLevelType w:val="hybridMultilevel"/>
    <w:tmpl w:val="BC8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2491A"/>
    <w:multiLevelType w:val="hybridMultilevel"/>
    <w:tmpl w:val="6D6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C2126"/>
    <w:multiLevelType w:val="hybridMultilevel"/>
    <w:tmpl w:val="8320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893285">
    <w:abstractNumId w:val="0"/>
  </w:num>
  <w:num w:numId="2" w16cid:durableId="677003113">
    <w:abstractNumId w:val="8"/>
  </w:num>
  <w:num w:numId="3" w16cid:durableId="1352949039">
    <w:abstractNumId w:val="2"/>
  </w:num>
  <w:num w:numId="4" w16cid:durableId="273247367">
    <w:abstractNumId w:val="7"/>
  </w:num>
  <w:num w:numId="5" w16cid:durableId="2140804994">
    <w:abstractNumId w:val="1"/>
  </w:num>
  <w:num w:numId="6" w16cid:durableId="116334378">
    <w:abstractNumId w:val="4"/>
  </w:num>
  <w:num w:numId="7" w16cid:durableId="1471093486">
    <w:abstractNumId w:val="5"/>
  </w:num>
  <w:num w:numId="8" w16cid:durableId="578633040">
    <w:abstractNumId w:val="6"/>
  </w:num>
  <w:num w:numId="9" w16cid:durableId="697046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08"/>
    <w:rsid w:val="00275BF3"/>
    <w:rsid w:val="0030415F"/>
    <w:rsid w:val="0036133C"/>
    <w:rsid w:val="0039124C"/>
    <w:rsid w:val="003960B1"/>
    <w:rsid w:val="00460DA2"/>
    <w:rsid w:val="004779A7"/>
    <w:rsid w:val="00695FBF"/>
    <w:rsid w:val="006C0163"/>
    <w:rsid w:val="00727A82"/>
    <w:rsid w:val="00770F17"/>
    <w:rsid w:val="007C570C"/>
    <w:rsid w:val="0087330B"/>
    <w:rsid w:val="00891A5F"/>
    <w:rsid w:val="009441BD"/>
    <w:rsid w:val="009966B8"/>
    <w:rsid w:val="00A35124"/>
    <w:rsid w:val="00A722B4"/>
    <w:rsid w:val="00A91EA4"/>
    <w:rsid w:val="00C015DC"/>
    <w:rsid w:val="00C077B9"/>
    <w:rsid w:val="00C155CB"/>
    <w:rsid w:val="00DA6B42"/>
    <w:rsid w:val="00DB1290"/>
    <w:rsid w:val="00EB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E2E"/>
  <w15:chartTrackingRefBased/>
  <w15:docId w15:val="{3703936D-CD25-442A-A103-31DD611A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BD"/>
    <w:pPr>
      <w:ind w:left="720"/>
      <w:contextualSpacing/>
    </w:pPr>
  </w:style>
  <w:style w:type="paragraph" w:styleId="Header">
    <w:name w:val="header"/>
    <w:basedOn w:val="Normal"/>
    <w:link w:val="HeaderChar"/>
    <w:uiPriority w:val="99"/>
    <w:unhideWhenUsed/>
    <w:rsid w:val="0089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5F"/>
  </w:style>
  <w:style w:type="paragraph" w:styleId="Footer">
    <w:name w:val="footer"/>
    <w:basedOn w:val="Normal"/>
    <w:link w:val="FooterChar"/>
    <w:uiPriority w:val="99"/>
    <w:unhideWhenUsed/>
    <w:rsid w:val="0089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Bohannon</dc:creator>
  <cp:keywords/>
  <dc:description/>
  <cp:lastModifiedBy>Amy Bohannon</cp:lastModifiedBy>
  <cp:revision>4</cp:revision>
  <dcterms:created xsi:type="dcterms:W3CDTF">2023-03-15T21:31:00Z</dcterms:created>
  <dcterms:modified xsi:type="dcterms:W3CDTF">2023-08-10T17:23:00Z</dcterms:modified>
</cp:coreProperties>
</file>